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D861" w14:textId="77777777" w:rsidR="00ED71A2" w:rsidRDefault="00F11857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C04D896" wp14:editId="4C04D897">
            <wp:simplePos x="0" y="0"/>
            <wp:positionH relativeFrom="page">
              <wp:posOffset>914400</wp:posOffset>
            </wp:positionH>
            <wp:positionV relativeFrom="paragraph">
              <wp:posOffset>-5587</wp:posOffset>
            </wp:positionV>
            <wp:extent cx="1158239" cy="1141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114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Black</w:t>
      </w:r>
      <w:r>
        <w:rPr>
          <w:spacing w:val="-3"/>
        </w:rPr>
        <w:t xml:space="preserve"> </w:t>
      </w:r>
      <w:r>
        <w:t>Forest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Rescue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District</w:t>
      </w:r>
    </w:p>
    <w:p w14:paraId="4C04D862" w14:textId="77777777" w:rsidR="00ED71A2" w:rsidRDefault="00F11857">
      <w:pPr>
        <w:pStyle w:val="BodyText"/>
        <w:spacing w:before="1"/>
        <w:ind w:left="3592" w:right="2223" w:firstLine="549"/>
      </w:pPr>
      <w:r>
        <w:t>11445 Teachout Road Colorado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Colorado</w:t>
      </w:r>
      <w:r>
        <w:rPr>
          <w:spacing w:val="-13"/>
        </w:rPr>
        <w:t xml:space="preserve"> </w:t>
      </w:r>
      <w:r>
        <w:t>80908</w:t>
      </w:r>
    </w:p>
    <w:p w14:paraId="4C04D863" w14:textId="77777777" w:rsidR="00ED71A2" w:rsidRDefault="00F11857">
      <w:pPr>
        <w:pStyle w:val="BodyText"/>
        <w:spacing w:line="229" w:lineRule="exact"/>
        <w:ind w:left="1140"/>
        <w:jc w:val="center"/>
      </w:pPr>
      <w:r>
        <w:rPr>
          <w:spacing w:val="-2"/>
        </w:rPr>
        <w:t>Ph-719.495.4300</w:t>
      </w:r>
    </w:p>
    <w:p w14:paraId="4C04D864" w14:textId="77777777" w:rsidR="00ED71A2" w:rsidRDefault="00F11857">
      <w:pPr>
        <w:pStyle w:val="BodyText"/>
        <w:spacing w:before="1"/>
        <w:ind w:left="1140" w:right="2"/>
        <w:jc w:val="center"/>
      </w:pPr>
      <w:r>
        <w:t>Web-</w:t>
      </w:r>
      <w:r>
        <w:rPr>
          <w:spacing w:val="-5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www.bffire.org</w:t>
        </w:r>
      </w:hyperlink>
    </w:p>
    <w:p w14:paraId="4C04D865" w14:textId="77777777" w:rsidR="00ED71A2" w:rsidRDefault="00F11857">
      <w:pPr>
        <w:spacing w:before="228"/>
        <w:ind w:left="1140" w:right="3"/>
        <w:jc w:val="center"/>
        <w:rPr>
          <w:b/>
          <w:i/>
        </w:rPr>
      </w:pPr>
      <w:r>
        <w:rPr>
          <w:b/>
          <w:i/>
        </w:rPr>
        <w:t>“Dedicated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Forest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those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who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home.”</w:t>
      </w:r>
    </w:p>
    <w:p w14:paraId="4C04D866" w14:textId="77777777" w:rsidR="00ED71A2" w:rsidRDefault="00ED71A2">
      <w:pPr>
        <w:pStyle w:val="BodyText"/>
        <w:rPr>
          <w:i/>
          <w:sz w:val="22"/>
        </w:rPr>
      </w:pPr>
    </w:p>
    <w:p w14:paraId="4C04D867" w14:textId="77777777" w:rsidR="00ED71A2" w:rsidRDefault="00ED71A2">
      <w:pPr>
        <w:pStyle w:val="BodyText"/>
        <w:rPr>
          <w:i/>
          <w:sz w:val="22"/>
        </w:rPr>
      </w:pPr>
    </w:p>
    <w:p w14:paraId="4C04D86A" w14:textId="1B5DFA27" w:rsidR="00ED71A2" w:rsidRPr="000A5A81" w:rsidRDefault="007944F7">
      <w:pPr>
        <w:pStyle w:val="BodyText"/>
        <w:rPr>
          <w:iCs/>
        </w:rPr>
      </w:pPr>
      <w:r w:rsidRPr="000A5A81">
        <w:rPr>
          <w:iCs/>
        </w:rPr>
        <w:t>CORA Request</w:t>
      </w:r>
    </w:p>
    <w:p w14:paraId="17E79D35" w14:textId="77777777" w:rsidR="007944F7" w:rsidRPr="000A5A81" w:rsidRDefault="007944F7">
      <w:pPr>
        <w:pStyle w:val="BodyText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484"/>
      </w:tblGrid>
      <w:tr w:rsidR="00577FCC" w:rsidRPr="000A5A81" w14:paraId="425B4D28" w14:textId="77777777" w:rsidTr="00577FCC">
        <w:tc>
          <w:tcPr>
            <w:tcW w:w="4608" w:type="dxa"/>
          </w:tcPr>
          <w:p w14:paraId="1F507AAE" w14:textId="68148FAB" w:rsidR="00577FCC" w:rsidRPr="000A5A81" w:rsidRDefault="009B4C61" w:rsidP="009B4C61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Category</w:t>
            </w:r>
          </w:p>
        </w:tc>
        <w:tc>
          <w:tcPr>
            <w:tcW w:w="4608" w:type="dxa"/>
          </w:tcPr>
          <w:p w14:paraId="6D7F292B" w14:textId="2E95DE69" w:rsidR="00577FCC" w:rsidRPr="000A5A81" w:rsidRDefault="009B4C61" w:rsidP="009B4C61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Fee</w:t>
            </w:r>
          </w:p>
        </w:tc>
      </w:tr>
      <w:tr w:rsidR="00577FCC" w:rsidRPr="000A5A81" w14:paraId="24CC2F59" w14:textId="77777777" w:rsidTr="00577FCC">
        <w:tc>
          <w:tcPr>
            <w:tcW w:w="4608" w:type="dxa"/>
          </w:tcPr>
          <w:p w14:paraId="43ABDF28" w14:textId="3FE39CF1" w:rsidR="00577FCC" w:rsidRPr="000A5A81" w:rsidRDefault="00224BD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Research/Retrieval</w:t>
            </w:r>
          </w:p>
        </w:tc>
        <w:tc>
          <w:tcPr>
            <w:tcW w:w="4608" w:type="dxa"/>
          </w:tcPr>
          <w:p w14:paraId="339CE364" w14:textId="2C7B2B9E" w:rsidR="00577FCC" w:rsidRPr="000A5A81" w:rsidRDefault="00224BD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$41.37/hr. after the 1</w:t>
            </w:r>
            <w:r w:rsidRPr="000A5A81">
              <w:rPr>
                <w:b w:val="0"/>
                <w:bCs w:val="0"/>
                <w:iCs/>
                <w:vertAlign w:val="superscript"/>
              </w:rPr>
              <w:t>st</w:t>
            </w:r>
            <w:r w:rsidRPr="000A5A81">
              <w:rPr>
                <w:b w:val="0"/>
                <w:bCs w:val="0"/>
                <w:iCs/>
              </w:rPr>
              <w:t xml:space="preserve"> hr. (15 min increase)</w:t>
            </w:r>
          </w:p>
        </w:tc>
      </w:tr>
      <w:tr w:rsidR="00577FCC" w:rsidRPr="000A5A81" w14:paraId="2840A4BE" w14:textId="77777777" w:rsidTr="00577FCC">
        <w:tc>
          <w:tcPr>
            <w:tcW w:w="4608" w:type="dxa"/>
          </w:tcPr>
          <w:p w14:paraId="48412FC4" w14:textId="15C301C0" w:rsidR="00577FCC" w:rsidRPr="000A5A81" w:rsidRDefault="000E66B1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Docs Electronically Provided</w:t>
            </w:r>
          </w:p>
        </w:tc>
        <w:tc>
          <w:tcPr>
            <w:tcW w:w="4608" w:type="dxa"/>
          </w:tcPr>
          <w:p w14:paraId="07D24228" w14:textId="47387A00" w:rsidR="00577FCC" w:rsidRPr="000A5A81" w:rsidRDefault="00D86929">
            <w:pPr>
              <w:pStyle w:val="BodyText"/>
              <w:rPr>
                <w:iCs/>
              </w:rPr>
            </w:pPr>
            <w:r w:rsidRPr="000A5A81">
              <w:rPr>
                <w:b w:val="0"/>
                <w:bCs w:val="0"/>
                <w:iCs/>
              </w:rPr>
              <w:t>$41.37/hr. after the 1</w:t>
            </w:r>
            <w:r w:rsidRPr="000A5A81">
              <w:rPr>
                <w:b w:val="0"/>
                <w:bCs w:val="0"/>
                <w:iCs/>
                <w:vertAlign w:val="superscript"/>
              </w:rPr>
              <w:t>st</w:t>
            </w:r>
            <w:r w:rsidRPr="000A5A81">
              <w:rPr>
                <w:b w:val="0"/>
                <w:bCs w:val="0"/>
                <w:iCs/>
              </w:rPr>
              <w:t xml:space="preserve"> hr. (15 min increase)</w:t>
            </w:r>
          </w:p>
        </w:tc>
      </w:tr>
      <w:tr w:rsidR="00577FCC" w:rsidRPr="000A5A81" w14:paraId="438DC3F9" w14:textId="77777777" w:rsidTr="00577FCC">
        <w:tc>
          <w:tcPr>
            <w:tcW w:w="4608" w:type="dxa"/>
          </w:tcPr>
          <w:p w14:paraId="52FCC6F1" w14:textId="045C8CAA" w:rsidR="00577FCC" w:rsidRPr="000A5A81" w:rsidRDefault="00944AC7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Copy (Letter, Legal, Ledger)</w:t>
            </w:r>
          </w:p>
        </w:tc>
        <w:tc>
          <w:tcPr>
            <w:tcW w:w="4608" w:type="dxa"/>
          </w:tcPr>
          <w:p w14:paraId="4668F50D" w14:textId="74C6AC55" w:rsidR="00577FCC" w:rsidRPr="000A5A81" w:rsidRDefault="00287AE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$.25/page</w:t>
            </w:r>
          </w:p>
        </w:tc>
      </w:tr>
      <w:tr w:rsidR="00577FCC" w:rsidRPr="000A5A81" w14:paraId="7812A575" w14:textId="77777777" w:rsidTr="00577FCC">
        <w:tc>
          <w:tcPr>
            <w:tcW w:w="4608" w:type="dxa"/>
          </w:tcPr>
          <w:p w14:paraId="30A3EF8A" w14:textId="5B10AC76" w:rsidR="00944AC7" w:rsidRPr="000A5A81" w:rsidRDefault="00944AC7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Copy (Other)</w:t>
            </w:r>
          </w:p>
        </w:tc>
        <w:tc>
          <w:tcPr>
            <w:tcW w:w="4608" w:type="dxa"/>
          </w:tcPr>
          <w:p w14:paraId="1C2950EF" w14:textId="6F14D094" w:rsidR="00577FCC" w:rsidRPr="000A5A81" w:rsidRDefault="00287AE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$2.00/page</w:t>
            </w:r>
          </w:p>
        </w:tc>
      </w:tr>
      <w:tr w:rsidR="00577FCC" w:rsidRPr="000A5A81" w14:paraId="7D23E77B" w14:textId="77777777" w:rsidTr="00577FCC">
        <w:tc>
          <w:tcPr>
            <w:tcW w:w="4608" w:type="dxa"/>
          </w:tcPr>
          <w:p w14:paraId="7E626207" w14:textId="076BB4F1" w:rsidR="00577FCC" w:rsidRPr="000A5A81" w:rsidRDefault="00944AC7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Non-Standard Mediums (USB</w:t>
            </w:r>
            <w:r w:rsidR="00D86929" w:rsidRPr="000A5A81">
              <w:rPr>
                <w:b w:val="0"/>
                <w:bCs w:val="0"/>
                <w:iCs/>
              </w:rPr>
              <w:t>s, Etc.)</w:t>
            </w:r>
          </w:p>
        </w:tc>
        <w:tc>
          <w:tcPr>
            <w:tcW w:w="4608" w:type="dxa"/>
          </w:tcPr>
          <w:p w14:paraId="1F578F5F" w14:textId="33B2E1A2" w:rsidR="00577FCC" w:rsidRPr="000A5A81" w:rsidRDefault="00287AE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Actual cost</w:t>
            </w:r>
          </w:p>
        </w:tc>
      </w:tr>
      <w:tr w:rsidR="00577FCC" w:rsidRPr="000A5A81" w14:paraId="68B26852" w14:textId="77777777" w:rsidTr="00577FCC">
        <w:tc>
          <w:tcPr>
            <w:tcW w:w="4608" w:type="dxa"/>
          </w:tcPr>
          <w:p w14:paraId="5CE6EC5B" w14:textId="3E4E3466" w:rsidR="00577FCC" w:rsidRPr="000A5A81" w:rsidRDefault="00D86929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Postal or Carrier Charges</w:t>
            </w:r>
          </w:p>
        </w:tc>
        <w:tc>
          <w:tcPr>
            <w:tcW w:w="4608" w:type="dxa"/>
          </w:tcPr>
          <w:p w14:paraId="220659DE" w14:textId="712BDF04" w:rsidR="00577FCC" w:rsidRPr="000A5A81" w:rsidRDefault="00287AE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Actual cost</w:t>
            </w:r>
          </w:p>
        </w:tc>
      </w:tr>
      <w:tr w:rsidR="00D86929" w:rsidRPr="000A5A81" w14:paraId="30503911" w14:textId="77777777" w:rsidTr="00577FCC">
        <w:tc>
          <w:tcPr>
            <w:tcW w:w="4608" w:type="dxa"/>
          </w:tcPr>
          <w:p w14:paraId="592C4EC5" w14:textId="612F2CD0" w:rsidR="00D86929" w:rsidRPr="000A5A81" w:rsidRDefault="00D86929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3</w:t>
            </w:r>
            <w:r w:rsidRPr="000A5A81">
              <w:rPr>
                <w:b w:val="0"/>
                <w:bCs w:val="0"/>
                <w:iCs/>
                <w:vertAlign w:val="superscript"/>
              </w:rPr>
              <w:t>rd</w:t>
            </w:r>
            <w:r w:rsidRPr="000A5A81">
              <w:rPr>
                <w:b w:val="0"/>
                <w:bCs w:val="0"/>
                <w:iCs/>
              </w:rPr>
              <w:t xml:space="preserve"> Party Printing</w:t>
            </w:r>
          </w:p>
        </w:tc>
        <w:tc>
          <w:tcPr>
            <w:tcW w:w="4608" w:type="dxa"/>
          </w:tcPr>
          <w:p w14:paraId="13D6BE53" w14:textId="40B484F1" w:rsidR="00D86929" w:rsidRPr="000A5A81" w:rsidRDefault="00287AE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Actual cost</w:t>
            </w:r>
          </w:p>
        </w:tc>
      </w:tr>
    </w:tbl>
    <w:p w14:paraId="6BE88C64" w14:textId="77777777" w:rsidR="007944F7" w:rsidRPr="000A5A81" w:rsidRDefault="007944F7">
      <w:pPr>
        <w:pStyle w:val="BodyText"/>
        <w:rPr>
          <w:iCs/>
        </w:rPr>
      </w:pPr>
    </w:p>
    <w:p w14:paraId="4C04D86B" w14:textId="530C272B" w:rsidR="00ED71A2" w:rsidRPr="000A5A81" w:rsidRDefault="0030492A">
      <w:pPr>
        <w:pStyle w:val="BodyText"/>
        <w:rPr>
          <w:iCs/>
        </w:rPr>
      </w:pPr>
      <w:r w:rsidRPr="000A5A81">
        <w:rPr>
          <w:iCs/>
        </w:rPr>
        <w:t>Colorado Wildfire Resiliency Code</w:t>
      </w:r>
    </w:p>
    <w:p w14:paraId="1A54F55E" w14:textId="77777777" w:rsidR="00610105" w:rsidRPr="000A5A81" w:rsidRDefault="00610105">
      <w:pPr>
        <w:pStyle w:val="BodyText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486"/>
      </w:tblGrid>
      <w:tr w:rsidR="00ED62B1" w:rsidRPr="000A5A81" w14:paraId="174E5918" w14:textId="77777777" w:rsidTr="00ED62B1">
        <w:tc>
          <w:tcPr>
            <w:tcW w:w="4608" w:type="dxa"/>
          </w:tcPr>
          <w:p w14:paraId="22DB523A" w14:textId="5E9447A0" w:rsidR="00ED62B1" w:rsidRPr="000A5A81" w:rsidRDefault="00ED62B1" w:rsidP="00ED62B1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Description of Work</w:t>
            </w:r>
          </w:p>
        </w:tc>
        <w:tc>
          <w:tcPr>
            <w:tcW w:w="4608" w:type="dxa"/>
          </w:tcPr>
          <w:p w14:paraId="52EE3404" w14:textId="682A3906" w:rsidR="00ED62B1" w:rsidRPr="000A5A81" w:rsidRDefault="00ED62B1" w:rsidP="00ED62B1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Fee</w:t>
            </w:r>
          </w:p>
        </w:tc>
      </w:tr>
      <w:tr w:rsidR="00ED62B1" w:rsidRPr="000A5A81" w14:paraId="44E00CEE" w14:textId="77777777" w:rsidTr="00ED62B1">
        <w:tc>
          <w:tcPr>
            <w:tcW w:w="4608" w:type="dxa"/>
          </w:tcPr>
          <w:p w14:paraId="33BCA6D1" w14:textId="18D7CF87" w:rsidR="00ED62B1" w:rsidRPr="000A5A81" w:rsidRDefault="00A2257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CWRC – Class 1</w:t>
            </w:r>
          </w:p>
        </w:tc>
        <w:tc>
          <w:tcPr>
            <w:tcW w:w="4608" w:type="dxa"/>
          </w:tcPr>
          <w:p w14:paraId="67586322" w14:textId="25F515D1" w:rsidR="00ED62B1" w:rsidRPr="000A5A81" w:rsidRDefault="00A2257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$100</w:t>
            </w:r>
          </w:p>
        </w:tc>
      </w:tr>
      <w:tr w:rsidR="00ED62B1" w:rsidRPr="000A5A81" w14:paraId="414F8247" w14:textId="77777777" w:rsidTr="00ED62B1">
        <w:tc>
          <w:tcPr>
            <w:tcW w:w="4608" w:type="dxa"/>
          </w:tcPr>
          <w:p w14:paraId="625CF0C8" w14:textId="1E696C7B" w:rsidR="00ED62B1" w:rsidRPr="000A5A81" w:rsidRDefault="00A2257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CWRC – Class 2</w:t>
            </w:r>
          </w:p>
        </w:tc>
        <w:tc>
          <w:tcPr>
            <w:tcW w:w="4608" w:type="dxa"/>
          </w:tcPr>
          <w:p w14:paraId="228E1F32" w14:textId="536AE7CD" w:rsidR="00ED62B1" w:rsidRPr="000A5A81" w:rsidRDefault="00A2257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$300</w:t>
            </w:r>
          </w:p>
        </w:tc>
      </w:tr>
    </w:tbl>
    <w:p w14:paraId="1C534E5E" w14:textId="101B823E" w:rsidR="00ED62B1" w:rsidRPr="000A5A81" w:rsidRDefault="00A22578">
      <w:pPr>
        <w:pStyle w:val="BodyText"/>
        <w:rPr>
          <w:b w:val="0"/>
          <w:bCs w:val="0"/>
          <w:iCs/>
        </w:rPr>
      </w:pPr>
      <w:r w:rsidRPr="000A5A81">
        <w:rPr>
          <w:b w:val="0"/>
          <w:bCs w:val="0"/>
          <w:iCs/>
        </w:rPr>
        <w:t>*Fee includes plan review and one final inspection</w:t>
      </w:r>
    </w:p>
    <w:p w14:paraId="13FEFF54" w14:textId="4649A9E5" w:rsidR="00A22578" w:rsidRPr="000A5A81" w:rsidRDefault="00A22578">
      <w:pPr>
        <w:pStyle w:val="BodyText"/>
        <w:rPr>
          <w:b w:val="0"/>
          <w:bCs w:val="0"/>
          <w:iCs/>
        </w:rPr>
      </w:pPr>
    </w:p>
    <w:p w14:paraId="47ACA8D2" w14:textId="77777777" w:rsidR="00897A2B" w:rsidRPr="000A5A81" w:rsidRDefault="00897A2B">
      <w:pPr>
        <w:pStyle w:val="BodyText"/>
        <w:rPr>
          <w:iCs/>
        </w:rPr>
      </w:pPr>
      <w:r w:rsidRPr="000A5A81">
        <w:rPr>
          <w:iCs/>
        </w:rPr>
        <w:t>Site Plan/Subdivision/Commercial</w:t>
      </w:r>
    </w:p>
    <w:p w14:paraId="5EBE7410" w14:textId="77777777" w:rsidR="00F17425" w:rsidRPr="000A5A81" w:rsidRDefault="00F17425">
      <w:pPr>
        <w:pStyle w:val="BodyText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2"/>
        <w:gridCol w:w="4748"/>
      </w:tblGrid>
      <w:tr w:rsidR="00897A2B" w:rsidRPr="000A5A81" w14:paraId="5BE7A982" w14:textId="77777777" w:rsidTr="00897A2B">
        <w:tc>
          <w:tcPr>
            <w:tcW w:w="4608" w:type="dxa"/>
          </w:tcPr>
          <w:p w14:paraId="24C4D0A3" w14:textId="67A16611" w:rsidR="00897A2B" w:rsidRPr="000A5A81" w:rsidRDefault="00897A2B" w:rsidP="00A925C2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Description of Work</w:t>
            </w:r>
          </w:p>
        </w:tc>
        <w:tc>
          <w:tcPr>
            <w:tcW w:w="4608" w:type="dxa"/>
          </w:tcPr>
          <w:p w14:paraId="2D84D4E2" w14:textId="29CFB9A5" w:rsidR="00897A2B" w:rsidRPr="000A5A81" w:rsidRDefault="00897A2B" w:rsidP="00A925C2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Fee</w:t>
            </w:r>
          </w:p>
        </w:tc>
      </w:tr>
      <w:tr w:rsidR="00897A2B" w:rsidRPr="000A5A81" w14:paraId="34D61D6D" w14:textId="77777777" w:rsidTr="00897A2B">
        <w:tc>
          <w:tcPr>
            <w:tcW w:w="4608" w:type="dxa"/>
          </w:tcPr>
          <w:p w14:paraId="615EBE09" w14:textId="3B77FFD4" w:rsidR="00897A2B" w:rsidRPr="000A5A81" w:rsidRDefault="00A925C2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Commercial inspections, plan review, sprinkler systems</w:t>
            </w:r>
          </w:p>
        </w:tc>
        <w:tc>
          <w:tcPr>
            <w:tcW w:w="4608" w:type="dxa"/>
          </w:tcPr>
          <w:p w14:paraId="092A1164" w14:textId="271B6DD0" w:rsidR="00897A2B" w:rsidRPr="000A5A81" w:rsidRDefault="00A925C2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See CSFD Fee Schedule</w:t>
            </w:r>
            <w:r w:rsidR="00DF6011" w:rsidRPr="000A5A81">
              <w:rPr>
                <w:b w:val="0"/>
                <w:bCs w:val="0"/>
                <w:iCs/>
              </w:rPr>
              <w:t xml:space="preserve">: </w:t>
            </w:r>
            <w:hyperlink r:id="rId6" w:history="1">
              <w:r w:rsidR="00402865" w:rsidRPr="000A5A81">
                <w:rPr>
                  <w:rStyle w:val="Hyperlink"/>
                  <w:b w:val="0"/>
                  <w:bCs w:val="0"/>
                  <w:iCs/>
                </w:rPr>
                <w:t>https://coloradosprings.gov/fire-department/page/fee-schedules-fire</w:t>
              </w:r>
            </w:hyperlink>
          </w:p>
          <w:p w14:paraId="0AAD48FF" w14:textId="77F7AF2F" w:rsidR="00402865" w:rsidRPr="000A5A81" w:rsidRDefault="00402865">
            <w:pPr>
              <w:pStyle w:val="BodyText"/>
              <w:rPr>
                <w:b w:val="0"/>
                <w:bCs w:val="0"/>
                <w:iCs/>
              </w:rPr>
            </w:pPr>
          </w:p>
        </w:tc>
      </w:tr>
      <w:tr w:rsidR="00897A2B" w:rsidRPr="000A5A81" w14:paraId="586C8CC8" w14:textId="77777777" w:rsidTr="00897A2B">
        <w:tc>
          <w:tcPr>
            <w:tcW w:w="4608" w:type="dxa"/>
          </w:tcPr>
          <w:p w14:paraId="1533C0AF" w14:textId="457FD7FB" w:rsidR="00897A2B" w:rsidRPr="000A5A81" w:rsidRDefault="00A925C2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Residential subdivision plan review</w:t>
            </w:r>
          </w:p>
        </w:tc>
        <w:tc>
          <w:tcPr>
            <w:tcW w:w="4608" w:type="dxa"/>
          </w:tcPr>
          <w:p w14:paraId="398B42B1" w14:textId="4B14B20C" w:rsidR="00897A2B" w:rsidRPr="000A5A81" w:rsidRDefault="00A925C2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See MFD Fee Schedule</w:t>
            </w:r>
            <w:r w:rsidR="005163FE" w:rsidRPr="000A5A81">
              <w:rPr>
                <w:b w:val="0"/>
                <w:bCs w:val="0"/>
                <w:iCs/>
              </w:rPr>
              <w:t xml:space="preserve">: </w:t>
            </w:r>
            <w:hyperlink r:id="rId7" w:anchor="docaccess-77efbf170fc6ab92eaacb207b479a95f" w:history="1">
              <w:r w:rsidR="00DF6011" w:rsidRPr="000A5A81">
                <w:rPr>
                  <w:rStyle w:val="Hyperlink"/>
                  <w:b w:val="0"/>
                  <w:bCs w:val="0"/>
                  <w:iCs/>
                </w:rPr>
                <w:t>https://www.monumentfire.org/transparency#docaccess-77efbf170fc6ab92eaacb207b479a95f</w:t>
              </w:r>
            </w:hyperlink>
          </w:p>
          <w:p w14:paraId="7D73A421" w14:textId="3687C37F" w:rsidR="00DF6011" w:rsidRPr="000A5A81" w:rsidRDefault="00DF6011">
            <w:pPr>
              <w:pStyle w:val="BodyText"/>
              <w:rPr>
                <w:b w:val="0"/>
                <w:bCs w:val="0"/>
                <w:iCs/>
              </w:rPr>
            </w:pPr>
          </w:p>
        </w:tc>
      </w:tr>
    </w:tbl>
    <w:p w14:paraId="40E9CACA" w14:textId="06C4D1AE" w:rsidR="00897A2B" w:rsidRPr="000A5A81" w:rsidRDefault="00897A2B">
      <w:pPr>
        <w:pStyle w:val="BodyText"/>
        <w:rPr>
          <w:b w:val="0"/>
          <w:bCs w:val="0"/>
          <w:iCs/>
        </w:rPr>
      </w:pPr>
    </w:p>
    <w:p w14:paraId="123D075E" w14:textId="77777777" w:rsidR="00A925C2" w:rsidRPr="000A5A81" w:rsidRDefault="00A925C2">
      <w:pPr>
        <w:pStyle w:val="BodyText"/>
        <w:rPr>
          <w:iCs/>
        </w:rPr>
      </w:pPr>
    </w:p>
    <w:p w14:paraId="073C2FC3" w14:textId="78348772" w:rsidR="005D05D0" w:rsidRPr="000A5A81" w:rsidRDefault="005D05D0">
      <w:pPr>
        <w:pStyle w:val="BodyText"/>
        <w:rPr>
          <w:iCs/>
        </w:rPr>
      </w:pPr>
      <w:r w:rsidRPr="000A5A81">
        <w:rPr>
          <w:iCs/>
        </w:rPr>
        <w:t>Miscellaneous Permits, Inspections, Other</w:t>
      </w:r>
    </w:p>
    <w:p w14:paraId="5DA4587D" w14:textId="77777777" w:rsidR="000D06CA" w:rsidRPr="000A5A81" w:rsidRDefault="000D06CA">
      <w:pPr>
        <w:pStyle w:val="BodyText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4499"/>
      </w:tblGrid>
      <w:tr w:rsidR="005D05D0" w:rsidRPr="000A5A81" w14:paraId="1E2AFB3C" w14:textId="77777777" w:rsidTr="000A5A81">
        <w:tc>
          <w:tcPr>
            <w:tcW w:w="4491" w:type="dxa"/>
          </w:tcPr>
          <w:p w14:paraId="1BA8C064" w14:textId="0894EF9D" w:rsidR="005D05D0" w:rsidRPr="000A5A81" w:rsidRDefault="005D05D0" w:rsidP="005D05D0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Description of Work</w:t>
            </w:r>
          </w:p>
        </w:tc>
        <w:tc>
          <w:tcPr>
            <w:tcW w:w="4499" w:type="dxa"/>
          </w:tcPr>
          <w:p w14:paraId="33E9749A" w14:textId="4F741425" w:rsidR="005D05D0" w:rsidRPr="000A5A81" w:rsidRDefault="005D05D0" w:rsidP="005D05D0">
            <w:pPr>
              <w:pStyle w:val="BodyText"/>
              <w:jc w:val="center"/>
              <w:rPr>
                <w:iCs/>
              </w:rPr>
            </w:pPr>
            <w:r w:rsidRPr="000A5A81">
              <w:rPr>
                <w:iCs/>
              </w:rPr>
              <w:t>Fee</w:t>
            </w:r>
          </w:p>
        </w:tc>
      </w:tr>
      <w:tr w:rsidR="006A6512" w:rsidRPr="000A5A81" w14:paraId="1043D33D" w14:textId="77777777" w:rsidTr="000A5A81">
        <w:tc>
          <w:tcPr>
            <w:tcW w:w="4491" w:type="dxa"/>
          </w:tcPr>
          <w:p w14:paraId="7EBECCA1" w14:textId="18DE8309" w:rsidR="006A6512" w:rsidRPr="005C2E96" w:rsidRDefault="006A6512" w:rsidP="006A6512">
            <w:pPr>
              <w:pStyle w:val="BodyText"/>
              <w:rPr>
                <w:b w:val="0"/>
                <w:bCs w:val="0"/>
                <w:iCs/>
              </w:rPr>
            </w:pPr>
            <w:r w:rsidRPr="005C2E96">
              <w:rPr>
                <w:b w:val="0"/>
                <w:bCs w:val="0"/>
                <w:iCs/>
              </w:rPr>
              <w:t>Property Inclusion</w:t>
            </w:r>
          </w:p>
        </w:tc>
        <w:tc>
          <w:tcPr>
            <w:tcW w:w="4499" w:type="dxa"/>
          </w:tcPr>
          <w:p w14:paraId="78BD466E" w14:textId="1366A668" w:rsidR="006A6512" w:rsidRPr="005C2E96" w:rsidRDefault="006A6512" w:rsidP="006A6512">
            <w:pPr>
              <w:pStyle w:val="BodyText"/>
              <w:rPr>
                <w:b w:val="0"/>
                <w:bCs w:val="0"/>
                <w:iCs/>
              </w:rPr>
            </w:pPr>
            <w:r w:rsidRPr="005C2E96">
              <w:rPr>
                <w:b w:val="0"/>
                <w:bCs w:val="0"/>
                <w:iCs/>
              </w:rPr>
              <w:t>$100</w:t>
            </w:r>
          </w:p>
        </w:tc>
      </w:tr>
      <w:tr w:rsidR="006A6512" w:rsidRPr="000A5A81" w14:paraId="1281FBC2" w14:textId="77777777" w:rsidTr="000A5A81">
        <w:tc>
          <w:tcPr>
            <w:tcW w:w="4491" w:type="dxa"/>
          </w:tcPr>
          <w:p w14:paraId="33FC97A8" w14:textId="06177C36" w:rsidR="006A6512" w:rsidRPr="006A6512" w:rsidRDefault="006A6512" w:rsidP="006A6512">
            <w:pPr>
              <w:pStyle w:val="BodyText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Property Exclusion</w:t>
            </w:r>
          </w:p>
        </w:tc>
        <w:tc>
          <w:tcPr>
            <w:tcW w:w="4499" w:type="dxa"/>
          </w:tcPr>
          <w:p w14:paraId="7C52E0AB" w14:textId="1504E7A7" w:rsidR="006A6512" w:rsidRPr="006A6512" w:rsidRDefault="006A6512" w:rsidP="006A6512">
            <w:pPr>
              <w:pStyle w:val="BodyText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$</w:t>
            </w:r>
            <w:r w:rsidR="005C2E96">
              <w:rPr>
                <w:b w:val="0"/>
                <w:bCs w:val="0"/>
                <w:iCs/>
              </w:rPr>
              <w:t>2000</w:t>
            </w:r>
          </w:p>
        </w:tc>
      </w:tr>
      <w:tr w:rsidR="005D05D0" w:rsidRPr="000A5A81" w14:paraId="46DA4F7E" w14:textId="77777777" w:rsidTr="000A5A81">
        <w:tc>
          <w:tcPr>
            <w:tcW w:w="4491" w:type="dxa"/>
          </w:tcPr>
          <w:p w14:paraId="71F4E49E" w14:textId="6FD6157F" w:rsidR="005D05D0" w:rsidRPr="000A5A81" w:rsidRDefault="005D0B06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Returned check</w:t>
            </w:r>
          </w:p>
        </w:tc>
        <w:tc>
          <w:tcPr>
            <w:tcW w:w="4499" w:type="dxa"/>
          </w:tcPr>
          <w:p w14:paraId="5AF36799" w14:textId="7673652E" w:rsidR="005D05D0" w:rsidRPr="000A5A81" w:rsidRDefault="005D0B06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$35</w:t>
            </w:r>
          </w:p>
        </w:tc>
      </w:tr>
      <w:tr w:rsidR="005D05D0" w:rsidRPr="000A5A81" w14:paraId="4E822662" w14:textId="77777777" w:rsidTr="000A5A81">
        <w:tc>
          <w:tcPr>
            <w:tcW w:w="4491" w:type="dxa"/>
          </w:tcPr>
          <w:p w14:paraId="402878BA" w14:textId="01B9AF31" w:rsidR="005D05D0" w:rsidRPr="000A5A81" w:rsidRDefault="005D0B06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Nuisance Fee</w:t>
            </w:r>
          </w:p>
        </w:tc>
        <w:tc>
          <w:tcPr>
            <w:tcW w:w="4499" w:type="dxa"/>
          </w:tcPr>
          <w:p w14:paraId="6BAC5D3F" w14:textId="5473AFF5" w:rsidR="005D05D0" w:rsidRPr="000A5A81" w:rsidRDefault="005D0B06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$325 (after 5</w:t>
            </w:r>
            <w:r w:rsidRPr="000A5A81">
              <w:rPr>
                <w:b w:val="0"/>
                <w:bCs w:val="0"/>
                <w:iCs/>
                <w:vertAlign w:val="superscript"/>
              </w:rPr>
              <w:t>th</w:t>
            </w:r>
            <w:r w:rsidRPr="000A5A81">
              <w:rPr>
                <w:b w:val="0"/>
                <w:bCs w:val="0"/>
                <w:iCs/>
              </w:rPr>
              <w:t xml:space="preserve"> call)</w:t>
            </w:r>
          </w:p>
        </w:tc>
      </w:tr>
      <w:tr w:rsidR="005D05D0" w:rsidRPr="000A5A81" w14:paraId="2DA8F0E0" w14:textId="77777777" w:rsidTr="000A5A81">
        <w:tc>
          <w:tcPr>
            <w:tcW w:w="4491" w:type="dxa"/>
          </w:tcPr>
          <w:p w14:paraId="7207580A" w14:textId="25491188" w:rsidR="005D05D0" w:rsidRPr="000A5A81" w:rsidRDefault="00A7564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Fire Watch</w:t>
            </w:r>
          </w:p>
        </w:tc>
        <w:tc>
          <w:tcPr>
            <w:tcW w:w="4499" w:type="dxa"/>
          </w:tcPr>
          <w:p w14:paraId="1EC95AB1" w14:textId="22724D50" w:rsidR="005D05D0" w:rsidRPr="000A5A81" w:rsidRDefault="00A7564A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 xml:space="preserve">$138/person/hr. </w:t>
            </w:r>
            <w:r w:rsidR="00D73DF5" w:rsidRPr="000A5A81">
              <w:rPr>
                <w:b w:val="0"/>
                <w:bCs w:val="0"/>
                <w:iCs/>
              </w:rPr>
              <w:t>(</w:t>
            </w:r>
            <w:r w:rsidRPr="000A5A81">
              <w:rPr>
                <w:b w:val="0"/>
                <w:bCs w:val="0"/>
                <w:iCs/>
              </w:rPr>
              <w:t>min 2hrs)</w:t>
            </w:r>
          </w:p>
        </w:tc>
      </w:tr>
      <w:tr w:rsidR="005D05D0" w:rsidRPr="000A5A81" w14:paraId="3BF79C47" w14:textId="77777777" w:rsidTr="000A5A81">
        <w:tc>
          <w:tcPr>
            <w:tcW w:w="4491" w:type="dxa"/>
          </w:tcPr>
          <w:p w14:paraId="452D7A2C" w14:textId="59B4AC0D" w:rsidR="005D05D0" w:rsidRPr="000A5A81" w:rsidRDefault="007156CB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Driveway Address Signs</w:t>
            </w:r>
          </w:p>
        </w:tc>
        <w:tc>
          <w:tcPr>
            <w:tcW w:w="4499" w:type="dxa"/>
          </w:tcPr>
          <w:p w14:paraId="7CB4B7AE" w14:textId="1D8AA88C" w:rsidR="005D05D0" w:rsidRPr="000A5A81" w:rsidRDefault="00D73DF5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$3</w:t>
            </w:r>
            <w:r w:rsidR="00C11C84" w:rsidRPr="000A5A81">
              <w:rPr>
                <w:b w:val="0"/>
                <w:bCs w:val="0"/>
                <w:iCs/>
              </w:rPr>
              <w:t>6.80</w:t>
            </w:r>
          </w:p>
        </w:tc>
      </w:tr>
      <w:tr w:rsidR="005D05D0" w:rsidRPr="000A5A81" w14:paraId="24C9C92F" w14:textId="77777777" w:rsidTr="000A5A81">
        <w:tc>
          <w:tcPr>
            <w:tcW w:w="4491" w:type="dxa"/>
          </w:tcPr>
          <w:p w14:paraId="25331242" w14:textId="3DE5848A" w:rsidR="005D05D0" w:rsidRPr="000A5A81" w:rsidRDefault="00E40FD1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 xml:space="preserve">Battery Storage Systems (ESS) </w:t>
            </w:r>
          </w:p>
        </w:tc>
        <w:tc>
          <w:tcPr>
            <w:tcW w:w="4499" w:type="dxa"/>
          </w:tcPr>
          <w:p w14:paraId="335025E0" w14:textId="5C56B8F7" w:rsidR="005D05D0" w:rsidRPr="000A5A81" w:rsidRDefault="00B251C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$275.00</w:t>
            </w:r>
          </w:p>
        </w:tc>
      </w:tr>
      <w:tr w:rsidR="002D1AD8" w:rsidRPr="000A5A81" w14:paraId="652DB748" w14:textId="77777777" w:rsidTr="000A5A81">
        <w:tc>
          <w:tcPr>
            <w:tcW w:w="4491" w:type="dxa"/>
          </w:tcPr>
          <w:p w14:paraId="412197B0" w14:textId="5C4A1FFB" w:rsidR="002D1AD8" w:rsidRPr="000A5A81" w:rsidRDefault="00832D3E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Recreational Fire Permit</w:t>
            </w:r>
          </w:p>
        </w:tc>
        <w:tc>
          <w:tcPr>
            <w:tcW w:w="4499" w:type="dxa"/>
          </w:tcPr>
          <w:p w14:paraId="40C51E71" w14:textId="4EF9321D" w:rsidR="002D1AD8" w:rsidRPr="000A5A81" w:rsidRDefault="00832D3E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$0</w:t>
            </w:r>
          </w:p>
        </w:tc>
      </w:tr>
      <w:tr w:rsidR="002D1AD8" w:rsidRPr="000A5A81" w14:paraId="5D3FC080" w14:textId="77777777" w:rsidTr="000A5A81">
        <w:tc>
          <w:tcPr>
            <w:tcW w:w="4491" w:type="dxa"/>
          </w:tcPr>
          <w:p w14:paraId="5E48D471" w14:textId="608C7F2D" w:rsidR="002D1AD8" w:rsidRPr="000A5A81" w:rsidRDefault="00832D3E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Hot work Permit (outdoor welding work)</w:t>
            </w:r>
          </w:p>
        </w:tc>
        <w:tc>
          <w:tcPr>
            <w:tcW w:w="4499" w:type="dxa"/>
          </w:tcPr>
          <w:p w14:paraId="2B0AED56" w14:textId="5BC39CA3" w:rsidR="002D1AD8" w:rsidRPr="000A5A81" w:rsidRDefault="00A91355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$10 (1 day permit)</w:t>
            </w:r>
          </w:p>
        </w:tc>
      </w:tr>
      <w:tr w:rsidR="002D1AD8" w:rsidRPr="000A5A81" w14:paraId="2C5AC55E" w14:textId="77777777" w:rsidTr="000A5A81">
        <w:tc>
          <w:tcPr>
            <w:tcW w:w="4491" w:type="dxa"/>
          </w:tcPr>
          <w:p w14:paraId="430A2747" w14:textId="61870EF7" w:rsidR="002D1AD8" w:rsidRPr="000A5A81" w:rsidRDefault="00A91355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Slash Pile Permit</w:t>
            </w:r>
          </w:p>
        </w:tc>
        <w:tc>
          <w:tcPr>
            <w:tcW w:w="4499" w:type="dxa"/>
          </w:tcPr>
          <w:p w14:paraId="7791B85D" w14:textId="2F1B2141" w:rsidR="002D1AD8" w:rsidRPr="000A5A81" w:rsidRDefault="00A91355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$0 (1 day permit)</w:t>
            </w:r>
          </w:p>
        </w:tc>
      </w:tr>
      <w:tr w:rsidR="002D1AD8" w:rsidRPr="000A5A81" w14:paraId="79535C94" w14:textId="77777777" w:rsidTr="000A5A81">
        <w:tc>
          <w:tcPr>
            <w:tcW w:w="4491" w:type="dxa"/>
          </w:tcPr>
          <w:p w14:paraId="265A8C7A" w14:textId="2FC1D75E" w:rsidR="002D1AD8" w:rsidRPr="000A5A81" w:rsidRDefault="00DF6853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Firewise Assessments</w:t>
            </w:r>
          </w:p>
        </w:tc>
        <w:tc>
          <w:tcPr>
            <w:tcW w:w="4499" w:type="dxa"/>
          </w:tcPr>
          <w:p w14:paraId="7ACBD911" w14:textId="7617CC74" w:rsidR="002D1AD8" w:rsidRPr="000A5A81" w:rsidRDefault="00DF6853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$0</w:t>
            </w:r>
          </w:p>
        </w:tc>
      </w:tr>
      <w:tr w:rsidR="002D1AD8" w:rsidRPr="000A5A81" w14:paraId="6A83D3DE" w14:textId="77777777" w:rsidTr="000A5A81">
        <w:tc>
          <w:tcPr>
            <w:tcW w:w="4491" w:type="dxa"/>
          </w:tcPr>
          <w:p w14:paraId="643F9AC8" w14:textId="74E01823" w:rsidR="002D1AD8" w:rsidRPr="000A5A81" w:rsidRDefault="00DF6853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Home Safety Inspection</w:t>
            </w:r>
          </w:p>
        </w:tc>
        <w:tc>
          <w:tcPr>
            <w:tcW w:w="4499" w:type="dxa"/>
          </w:tcPr>
          <w:p w14:paraId="7721E60F" w14:textId="678FB6F6" w:rsidR="002D1AD8" w:rsidRPr="000A5A81" w:rsidRDefault="002E76FD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$0</w:t>
            </w:r>
          </w:p>
        </w:tc>
      </w:tr>
      <w:tr w:rsidR="00640CC6" w:rsidRPr="000A5A81" w14:paraId="6CE6E450" w14:textId="77777777" w:rsidTr="000A5A81">
        <w:tc>
          <w:tcPr>
            <w:tcW w:w="4491" w:type="dxa"/>
          </w:tcPr>
          <w:p w14:paraId="4C5DBC33" w14:textId="06EBD46B" w:rsidR="00640CC6" w:rsidRPr="000A5A81" w:rsidRDefault="00E57156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Re-Inspection Fee</w:t>
            </w:r>
          </w:p>
        </w:tc>
        <w:tc>
          <w:tcPr>
            <w:tcW w:w="4499" w:type="dxa"/>
          </w:tcPr>
          <w:p w14:paraId="4309E019" w14:textId="610E698B" w:rsidR="00640CC6" w:rsidRPr="000A5A81" w:rsidRDefault="00E57156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$200/inspection</w:t>
            </w:r>
          </w:p>
        </w:tc>
      </w:tr>
      <w:tr w:rsidR="007A2718" w:rsidRPr="000A5A81" w14:paraId="39103DA2" w14:textId="77777777" w:rsidTr="000A5A81">
        <w:tc>
          <w:tcPr>
            <w:tcW w:w="4491" w:type="dxa"/>
          </w:tcPr>
          <w:p w14:paraId="284FB6B7" w14:textId="66EF325B" w:rsidR="007A2718" w:rsidRPr="000A5A81" w:rsidRDefault="007A271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Hazardous Material Mitigation Supplies</w:t>
            </w:r>
          </w:p>
        </w:tc>
        <w:tc>
          <w:tcPr>
            <w:tcW w:w="4499" w:type="dxa"/>
          </w:tcPr>
          <w:p w14:paraId="15214993" w14:textId="33797001" w:rsidR="007A2718" w:rsidRPr="000A5A81" w:rsidRDefault="007A2718">
            <w:pPr>
              <w:pStyle w:val="BodyText"/>
              <w:rPr>
                <w:b w:val="0"/>
                <w:bCs w:val="0"/>
                <w:iCs/>
              </w:rPr>
            </w:pPr>
            <w:r w:rsidRPr="000A5A81">
              <w:rPr>
                <w:b w:val="0"/>
                <w:bCs w:val="0"/>
                <w:iCs/>
              </w:rPr>
              <w:t>Replacement Costs</w:t>
            </w:r>
          </w:p>
        </w:tc>
      </w:tr>
      <w:tr w:rsidR="000A5A81" w:rsidRPr="000A5A81" w14:paraId="6949A13B" w14:textId="77777777" w:rsidTr="000A5A81">
        <w:tc>
          <w:tcPr>
            <w:tcW w:w="4491" w:type="dxa"/>
          </w:tcPr>
          <w:p w14:paraId="49F2FB26" w14:textId="77777777" w:rsidR="000A5A81" w:rsidRPr="000A5A81" w:rsidRDefault="000A5A81">
            <w:pPr>
              <w:pStyle w:val="BodyText"/>
              <w:rPr>
                <w:b w:val="0"/>
                <w:bCs w:val="0"/>
                <w:iCs/>
              </w:rPr>
            </w:pPr>
          </w:p>
        </w:tc>
        <w:tc>
          <w:tcPr>
            <w:tcW w:w="4499" w:type="dxa"/>
          </w:tcPr>
          <w:p w14:paraId="0999B88D" w14:textId="77777777" w:rsidR="000A5A81" w:rsidRPr="000A5A81" w:rsidRDefault="000A5A81">
            <w:pPr>
              <w:pStyle w:val="BodyText"/>
              <w:rPr>
                <w:b w:val="0"/>
                <w:bCs w:val="0"/>
                <w:iCs/>
              </w:rPr>
            </w:pPr>
          </w:p>
        </w:tc>
      </w:tr>
    </w:tbl>
    <w:p w14:paraId="4C04D86E" w14:textId="77777777" w:rsidR="00ED71A2" w:rsidRPr="00070201" w:rsidRDefault="00ED71A2">
      <w:pPr>
        <w:pStyle w:val="BodyText"/>
        <w:rPr>
          <w:iCs/>
          <w:sz w:val="22"/>
        </w:rPr>
      </w:pPr>
    </w:p>
    <w:p w14:paraId="1775F595" w14:textId="77777777" w:rsidR="003E3246" w:rsidRDefault="003E3246">
      <w:pPr>
        <w:pStyle w:val="BodyText"/>
        <w:rPr>
          <w:iCs/>
          <w:sz w:val="22"/>
        </w:rPr>
      </w:pPr>
    </w:p>
    <w:p w14:paraId="752B8862" w14:textId="77777777" w:rsidR="000A5A81" w:rsidRDefault="000A5A81">
      <w:pPr>
        <w:pStyle w:val="BodyText"/>
        <w:rPr>
          <w:iCs/>
          <w:sz w:val="22"/>
        </w:rPr>
      </w:pPr>
    </w:p>
    <w:p w14:paraId="267A3D3F" w14:textId="77777777" w:rsidR="000A5A81" w:rsidRDefault="000A5A81">
      <w:pPr>
        <w:pStyle w:val="BodyText"/>
        <w:rPr>
          <w:iCs/>
          <w:sz w:val="22"/>
        </w:rPr>
      </w:pPr>
    </w:p>
    <w:p w14:paraId="35EABEA7" w14:textId="77777777" w:rsidR="000A5A81" w:rsidRDefault="000A5A81">
      <w:pPr>
        <w:pStyle w:val="BodyText"/>
        <w:rPr>
          <w:iCs/>
          <w:sz w:val="22"/>
        </w:rPr>
      </w:pPr>
    </w:p>
    <w:p w14:paraId="7C19C202" w14:textId="77777777" w:rsidR="000A5A81" w:rsidRDefault="000A5A81">
      <w:pPr>
        <w:pStyle w:val="BodyText"/>
        <w:rPr>
          <w:iCs/>
          <w:sz w:val="22"/>
        </w:rPr>
      </w:pPr>
    </w:p>
    <w:p w14:paraId="1A281124" w14:textId="77777777" w:rsidR="000A5A81" w:rsidRDefault="000A5A81">
      <w:pPr>
        <w:pStyle w:val="BodyText"/>
        <w:rPr>
          <w:iCs/>
          <w:sz w:val="22"/>
        </w:rPr>
      </w:pPr>
    </w:p>
    <w:p w14:paraId="4C04D86F" w14:textId="0334C2F6" w:rsidR="00ED71A2" w:rsidRDefault="00E57156">
      <w:pPr>
        <w:pStyle w:val="BodyText"/>
        <w:rPr>
          <w:iCs/>
          <w:sz w:val="22"/>
        </w:rPr>
      </w:pPr>
      <w:r>
        <w:rPr>
          <w:iCs/>
          <w:sz w:val="22"/>
        </w:rPr>
        <w:t>Apparatus Standby</w:t>
      </w:r>
    </w:p>
    <w:p w14:paraId="76E18E6B" w14:textId="77777777" w:rsidR="003E3246" w:rsidRDefault="003E3246">
      <w:pPr>
        <w:pStyle w:val="BodyText"/>
        <w:rPr>
          <w:i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489"/>
      </w:tblGrid>
      <w:tr w:rsidR="007A2718" w14:paraId="48A044F1" w14:textId="77777777" w:rsidTr="007A2718">
        <w:tc>
          <w:tcPr>
            <w:tcW w:w="4608" w:type="dxa"/>
          </w:tcPr>
          <w:p w14:paraId="637999DA" w14:textId="1DA11376" w:rsidR="007A2718" w:rsidRDefault="007A2718" w:rsidP="007A2718">
            <w:pPr>
              <w:pStyle w:val="BodyTex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Description of Work</w:t>
            </w:r>
          </w:p>
        </w:tc>
        <w:tc>
          <w:tcPr>
            <w:tcW w:w="4608" w:type="dxa"/>
          </w:tcPr>
          <w:p w14:paraId="4B103A7A" w14:textId="01D67369" w:rsidR="007A2718" w:rsidRDefault="007A2718" w:rsidP="007A2718">
            <w:pPr>
              <w:pStyle w:val="BodyTex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Fee</w:t>
            </w:r>
          </w:p>
        </w:tc>
      </w:tr>
      <w:tr w:rsidR="007A2718" w14:paraId="369F75D2" w14:textId="77777777" w:rsidTr="007A2718">
        <w:tc>
          <w:tcPr>
            <w:tcW w:w="4608" w:type="dxa"/>
          </w:tcPr>
          <w:p w14:paraId="4781BD99" w14:textId="625DD6DE" w:rsidR="007A2718" w:rsidRPr="00480BA3" w:rsidRDefault="0054497C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Fire Engine</w:t>
            </w:r>
          </w:p>
        </w:tc>
        <w:tc>
          <w:tcPr>
            <w:tcW w:w="4608" w:type="dxa"/>
          </w:tcPr>
          <w:p w14:paraId="57536D93" w14:textId="64675575" w:rsidR="007A2718" w:rsidRPr="00480BA3" w:rsidRDefault="0054497C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$175/hr.</w:t>
            </w:r>
          </w:p>
        </w:tc>
      </w:tr>
      <w:tr w:rsidR="007A2718" w14:paraId="654E92D9" w14:textId="77777777" w:rsidTr="007A2718">
        <w:tc>
          <w:tcPr>
            <w:tcW w:w="4608" w:type="dxa"/>
          </w:tcPr>
          <w:p w14:paraId="1E77D5D4" w14:textId="5BC72916" w:rsidR="007A2718" w:rsidRPr="00480BA3" w:rsidRDefault="00480BA3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Ambulance</w:t>
            </w:r>
          </w:p>
        </w:tc>
        <w:tc>
          <w:tcPr>
            <w:tcW w:w="4608" w:type="dxa"/>
          </w:tcPr>
          <w:p w14:paraId="7652E600" w14:textId="23E8CE5C" w:rsidR="007A2718" w:rsidRPr="00480BA3" w:rsidRDefault="00480BA3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$150/hr.</w:t>
            </w:r>
          </w:p>
        </w:tc>
      </w:tr>
      <w:tr w:rsidR="007A2718" w14:paraId="0F6C7915" w14:textId="77777777" w:rsidTr="007A2718">
        <w:tc>
          <w:tcPr>
            <w:tcW w:w="4608" w:type="dxa"/>
          </w:tcPr>
          <w:p w14:paraId="12646A9F" w14:textId="0EFC0A44" w:rsidR="007A2718" w:rsidRPr="00480BA3" w:rsidRDefault="00480BA3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 xml:space="preserve">Brush Trush </w:t>
            </w:r>
          </w:p>
        </w:tc>
        <w:tc>
          <w:tcPr>
            <w:tcW w:w="4608" w:type="dxa"/>
          </w:tcPr>
          <w:p w14:paraId="315B1CCC" w14:textId="60F51AC3" w:rsidR="007A2718" w:rsidRPr="00480BA3" w:rsidRDefault="00480BA3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$150/hr.</w:t>
            </w:r>
          </w:p>
        </w:tc>
      </w:tr>
      <w:tr w:rsidR="007A2718" w14:paraId="4C79F7CE" w14:textId="77777777" w:rsidTr="007A2718">
        <w:tc>
          <w:tcPr>
            <w:tcW w:w="4608" w:type="dxa"/>
          </w:tcPr>
          <w:p w14:paraId="4F6DCC3B" w14:textId="7BF96CF8" w:rsidR="007A2718" w:rsidRPr="00480BA3" w:rsidRDefault="00480BA3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Water Tender</w:t>
            </w:r>
          </w:p>
        </w:tc>
        <w:tc>
          <w:tcPr>
            <w:tcW w:w="4608" w:type="dxa"/>
          </w:tcPr>
          <w:p w14:paraId="4240D6B7" w14:textId="6BAA2B4C" w:rsidR="007A2718" w:rsidRPr="00480BA3" w:rsidRDefault="00480BA3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480BA3">
              <w:rPr>
                <w:b w:val="0"/>
                <w:bCs w:val="0"/>
                <w:iCs/>
                <w:sz w:val="22"/>
              </w:rPr>
              <w:t>$100/hr.</w:t>
            </w:r>
          </w:p>
        </w:tc>
      </w:tr>
    </w:tbl>
    <w:p w14:paraId="4458502E" w14:textId="77777777" w:rsidR="00E57156" w:rsidRPr="00E57156" w:rsidRDefault="00E57156">
      <w:pPr>
        <w:pStyle w:val="BodyText"/>
        <w:rPr>
          <w:iCs/>
          <w:sz w:val="22"/>
        </w:rPr>
      </w:pPr>
    </w:p>
    <w:p w14:paraId="49C2ECE0" w14:textId="77777777" w:rsidR="00BE4ABA" w:rsidRDefault="00BE4ABA" w:rsidP="00BE4ABA">
      <w:pPr>
        <w:pStyle w:val="BodyText"/>
        <w:rPr>
          <w:iCs/>
          <w:sz w:val="22"/>
        </w:rPr>
      </w:pPr>
      <w:r>
        <w:rPr>
          <w:iCs/>
          <w:sz w:val="22"/>
        </w:rPr>
        <w:t>Impact Fees</w:t>
      </w:r>
    </w:p>
    <w:p w14:paraId="56062B2F" w14:textId="77777777" w:rsidR="00BE4ABA" w:rsidRDefault="00BE4ABA" w:rsidP="00BE4ABA">
      <w:pPr>
        <w:pStyle w:val="BodyText"/>
        <w:rPr>
          <w:i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483"/>
      </w:tblGrid>
      <w:tr w:rsidR="00BE4ABA" w14:paraId="6810926B" w14:textId="77777777" w:rsidTr="003C0B8A">
        <w:tc>
          <w:tcPr>
            <w:tcW w:w="4608" w:type="dxa"/>
          </w:tcPr>
          <w:p w14:paraId="45B393CC" w14:textId="77777777" w:rsidR="00BE4ABA" w:rsidRDefault="00BE4ABA" w:rsidP="003C0B8A">
            <w:pPr>
              <w:pStyle w:val="BodyText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Development Type</w:t>
            </w:r>
          </w:p>
        </w:tc>
        <w:tc>
          <w:tcPr>
            <w:tcW w:w="4608" w:type="dxa"/>
          </w:tcPr>
          <w:p w14:paraId="1539DE44" w14:textId="77777777" w:rsidR="00BE4ABA" w:rsidRDefault="00BE4ABA" w:rsidP="003C0B8A">
            <w:pPr>
              <w:pStyle w:val="BodyText"/>
              <w:rPr>
                <w:iCs/>
                <w:sz w:val="22"/>
              </w:rPr>
            </w:pPr>
            <w:r>
              <w:rPr>
                <w:iCs/>
                <w:sz w:val="22"/>
              </w:rPr>
              <w:t>Fee ($ per sq. ft.)</w:t>
            </w:r>
          </w:p>
        </w:tc>
      </w:tr>
      <w:tr w:rsidR="00BE4ABA" w14:paraId="412854CE" w14:textId="77777777" w:rsidTr="003C0B8A">
        <w:tc>
          <w:tcPr>
            <w:tcW w:w="4608" w:type="dxa"/>
          </w:tcPr>
          <w:p w14:paraId="5ECE0A28" w14:textId="77777777" w:rsidR="00BE4ABA" w:rsidRPr="00D53585" w:rsidRDefault="00BE4ABA" w:rsidP="003C0B8A">
            <w:pPr>
              <w:pStyle w:val="BodyText"/>
              <w:rPr>
                <w:iCs/>
                <w:sz w:val="22"/>
              </w:rPr>
            </w:pPr>
            <w:r w:rsidRPr="00D53585">
              <w:rPr>
                <w:iCs/>
                <w:sz w:val="22"/>
              </w:rPr>
              <w:t>Residential</w:t>
            </w:r>
          </w:p>
        </w:tc>
        <w:tc>
          <w:tcPr>
            <w:tcW w:w="4608" w:type="dxa"/>
          </w:tcPr>
          <w:p w14:paraId="216880F7" w14:textId="77777777" w:rsidR="00BE4ABA" w:rsidRPr="00372D19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</w:p>
        </w:tc>
      </w:tr>
      <w:tr w:rsidR="00BE4ABA" w14:paraId="1A8677BB" w14:textId="77777777" w:rsidTr="003C0B8A">
        <w:tc>
          <w:tcPr>
            <w:tcW w:w="4608" w:type="dxa"/>
          </w:tcPr>
          <w:p w14:paraId="434A2AD8" w14:textId="77777777" w:rsidR="00BE4ABA" w:rsidRPr="00372D19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>
              <w:rPr>
                <w:b w:val="0"/>
                <w:bCs w:val="0"/>
                <w:iCs/>
                <w:sz w:val="22"/>
              </w:rPr>
              <w:t>Residential</w:t>
            </w:r>
          </w:p>
        </w:tc>
        <w:tc>
          <w:tcPr>
            <w:tcW w:w="4608" w:type="dxa"/>
          </w:tcPr>
          <w:p w14:paraId="0F5A694D" w14:textId="77777777" w:rsidR="00BE4ABA" w:rsidRPr="00372D19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372D19">
              <w:rPr>
                <w:b w:val="0"/>
                <w:bCs w:val="0"/>
                <w:iCs/>
                <w:sz w:val="22"/>
              </w:rPr>
              <w:t>$1.94</w:t>
            </w:r>
          </w:p>
        </w:tc>
      </w:tr>
    </w:tbl>
    <w:p w14:paraId="33AC02B9" w14:textId="77777777" w:rsidR="00BE4ABA" w:rsidRPr="0032497D" w:rsidRDefault="00BE4ABA" w:rsidP="00BE4ABA">
      <w:pPr>
        <w:pStyle w:val="BodyText"/>
        <w:rPr>
          <w:i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482"/>
      </w:tblGrid>
      <w:tr w:rsidR="00BE4ABA" w14:paraId="03F5E062" w14:textId="77777777" w:rsidTr="003C0B8A">
        <w:tc>
          <w:tcPr>
            <w:tcW w:w="4608" w:type="dxa"/>
          </w:tcPr>
          <w:p w14:paraId="68F1391D" w14:textId="77777777" w:rsidR="00BE4ABA" w:rsidRPr="00D53585" w:rsidRDefault="00BE4ABA" w:rsidP="003C0B8A">
            <w:pPr>
              <w:pStyle w:val="BodyText"/>
              <w:rPr>
                <w:iCs/>
                <w:sz w:val="22"/>
              </w:rPr>
            </w:pPr>
            <w:r>
              <w:rPr>
                <w:iCs/>
                <w:sz w:val="22"/>
              </w:rPr>
              <w:t>Non-residential</w:t>
            </w:r>
          </w:p>
        </w:tc>
        <w:tc>
          <w:tcPr>
            <w:tcW w:w="4608" w:type="dxa"/>
          </w:tcPr>
          <w:p w14:paraId="0928F970" w14:textId="77777777" w:rsidR="00BE4ABA" w:rsidRDefault="00BE4ABA" w:rsidP="003C0B8A">
            <w:pPr>
              <w:pStyle w:val="BodyText"/>
              <w:rPr>
                <w:i/>
                <w:sz w:val="22"/>
              </w:rPr>
            </w:pPr>
          </w:p>
        </w:tc>
      </w:tr>
      <w:tr w:rsidR="00BE4ABA" w14:paraId="693B9400" w14:textId="77777777" w:rsidTr="003C0B8A">
        <w:tc>
          <w:tcPr>
            <w:tcW w:w="4608" w:type="dxa"/>
          </w:tcPr>
          <w:p w14:paraId="0AADC6E7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Commercial &amp; retail</w:t>
            </w:r>
          </w:p>
        </w:tc>
        <w:tc>
          <w:tcPr>
            <w:tcW w:w="4608" w:type="dxa"/>
          </w:tcPr>
          <w:p w14:paraId="47B44157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$2.76</w:t>
            </w:r>
          </w:p>
        </w:tc>
      </w:tr>
      <w:tr w:rsidR="00BE4ABA" w14:paraId="737392BF" w14:textId="77777777" w:rsidTr="003C0B8A">
        <w:tc>
          <w:tcPr>
            <w:tcW w:w="4608" w:type="dxa"/>
          </w:tcPr>
          <w:p w14:paraId="2DA9A555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Office</w:t>
            </w:r>
          </w:p>
        </w:tc>
        <w:tc>
          <w:tcPr>
            <w:tcW w:w="4608" w:type="dxa"/>
          </w:tcPr>
          <w:p w14:paraId="603885D8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$3.74</w:t>
            </w:r>
          </w:p>
        </w:tc>
      </w:tr>
      <w:tr w:rsidR="00BE4ABA" w14:paraId="5A611BB1" w14:textId="77777777" w:rsidTr="003C0B8A">
        <w:tc>
          <w:tcPr>
            <w:tcW w:w="4608" w:type="dxa"/>
          </w:tcPr>
          <w:p w14:paraId="33D19D14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Public &amp; Institutional</w:t>
            </w:r>
          </w:p>
        </w:tc>
        <w:tc>
          <w:tcPr>
            <w:tcW w:w="4608" w:type="dxa"/>
          </w:tcPr>
          <w:p w14:paraId="0B83CD21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$2.62</w:t>
            </w:r>
          </w:p>
        </w:tc>
      </w:tr>
      <w:tr w:rsidR="00BE4ABA" w14:paraId="2FED346C" w14:textId="77777777" w:rsidTr="003C0B8A">
        <w:tc>
          <w:tcPr>
            <w:tcW w:w="4608" w:type="dxa"/>
          </w:tcPr>
          <w:p w14:paraId="5A7031B0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Industrial &amp; Manufacturing</w:t>
            </w:r>
          </w:p>
        </w:tc>
        <w:tc>
          <w:tcPr>
            <w:tcW w:w="4608" w:type="dxa"/>
          </w:tcPr>
          <w:p w14:paraId="1D2F055B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$2.00</w:t>
            </w:r>
          </w:p>
        </w:tc>
      </w:tr>
      <w:tr w:rsidR="00BE4ABA" w14:paraId="45E2EC27" w14:textId="77777777" w:rsidTr="003C0B8A">
        <w:tc>
          <w:tcPr>
            <w:tcW w:w="4608" w:type="dxa"/>
          </w:tcPr>
          <w:p w14:paraId="3A00EE33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Warehouse &amp; Storage</w:t>
            </w:r>
          </w:p>
        </w:tc>
        <w:tc>
          <w:tcPr>
            <w:tcW w:w="4608" w:type="dxa"/>
          </w:tcPr>
          <w:p w14:paraId="50BEE1A2" w14:textId="77777777" w:rsidR="00BE4ABA" w:rsidRPr="00070201" w:rsidRDefault="00BE4ABA" w:rsidP="003C0B8A">
            <w:pPr>
              <w:pStyle w:val="BodyText"/>
              <w:rPr>
                <w:b w:val="0"/>
                <w:bCs w:val="0"/>
                <w:iCs/>
                <w:sz w:val="22"/>
              </w:rPr>
            </w:pPr>
            <w:r w:rsidRPr="00070201">
              <w:rPr>
                <w:b w:val="0"/>
                <w:bCs w:val="0"/>
                <w:iCs/>
                <w:sz w:val="22"/>
              </w:rPr>
              <w:t>$0.44</w:t>
            </w:r>
          </w:p>
        </w:tc>
      </w:tr>
    </w:tbl>
    <w:p w14:paraId="4C04D870" w14:textId="77777777" w:rsidR="00ED71A2" w:rsidRDefault="00ED71A2">
      <w:pPr>
        <w:pStyle w:val="BodyText"/>
        <w:rPr>
          <w:i/>
          <w:sz w:val="22"/>
        </w:rPr>
      </w:pPr>
    </w:p>
    <w:p w14:paraId="4C04D871" w14:textId="77777777" w:rsidR="00ED71A2" w:rsidRDefault="00ED71A2">
      <w:pPr>
        <w:pStyle w:val="BodyText"/>
        <w:rPr>
          <w:i/>
          <w:sz w:val="22"/>
        </w:rPr>
      </w:pPr>
    </w:p>
    <w:p w14:paraId="4C04D872" w14:textId="77777777" w:rsidR="00ED71A2" w:rsidRDefault="00ED71A2">
      <w:pPr>
        <w:pStyle w:val="BodyText"/>
        <w:rPr>
          <w:i/>
          <w:sz w:val="22"/>
        </w:rPr>
      </w:pPr>
    </w:p>
    <w:p w14:paraId="4C04D873" w14:textId="77777777" w:rsidR="00ED71A2" w:rsidRDefault="00ED71A2">
      <w:pPr>
        <w:pStyle w:val="BodyText"/>
        <w:rPr>
          <w:i/>
          <w:sz w:val="22"/>
        </w:rPr>
      </w:pPr>
    </w:p>
    <w:p w14:paraId="4C04D874" w14:textId="77777777" w:rsidR="00ED71A2" w:rsidRDefault="00ED71A2">
      <w:pPr>
        <w:pStyle w:val="BodyText"/>
        <w:rPr>
          <w:i/>
          <w:sz w:val="22"/>
        </w:rPr>
      </w:pPr>
    </w:p>
    <w:p w14:paraId="4C04D87D" w14:textId="77777777" w:rsidR="00ED71A2" w:rsidRDefault="00ED71A2">
      <w:pPr>
        <w:pStyle w:val="BodyText"/>
        <w:rPr>
          <w:i/>
          <w:sz w:val="22"/>
        </w:rPr>
      </w:pPr>
    </w:p>
    <w:p w14:paraId="4C04D87E" w14:textId="77777777" w:rsidR="00ED71A2" w:rsidRDefault="00ED71A2">
      <w:pPr>
        <w:pStyle w:val="BodyText"/>
        <w:rPr>
          <w:i/>
          <w:sz w:val="22"/>
        </w:rPr>
      </w:pPr>
    </w:p>
    <w:p w14:paraId="4C04D87F" w14:textId="77777777" w:rsidR="00ED71A2" w:rsidRDefault="00ED71A2">
      <w:pPr>
        <w:pStyle w:val="BodyText"/>
        <w:rPr>
          <w:i/>
          <w:sz w:val="22"/>
        </w:rPr>
      </w:pPr>
    </w:p>
    <w:p w14:paraId="4C04D880" w14:textId="77777777" w:rsidR="00ED71A2" w:rsidRDefault="00ED71A2">
      <w:pPr>
        <w:pStyle w:val="BodyText"/>
        <w:rPr>
          <w:i/>
          <w:sz w:val="22"/>
        </w:rPr>
      </w:pPr>
    </w:p>
    <w:p w14:paraId="4C04D881" w14:textId="77777777" w:rsidR="00ED71A2" w:rsidRDefault="00ED71A2">
      <w:pPr>
        <w:pStyle w:val="BodyText"/>
        <w:rPr>
          <w:i/>
          <w:sz w:val="22"/>
        </w:rPr>
      </w:pPr>
    </w:p>
    <w:p w14:paraId="4C04D882" w14:textId="77777777" w:rsidR="00ED71A2" w:rsidRDefault="00ED71A2">
      <w:pPr>
        <w:pStyle w:val="BodyText"/>
        <w:rPr>
          <w:i/>
          <w:sz w:val="22"/>
        </w:rPr>
      </w:pPr>
    </w:p>
    <w:p w14:paraId="4C04D883" w14:textId="77777777" w:rsidR="00ED71A2" w:rsidRDefault="00ED71A2">
      <w:pPr>
        <w:pStyle w:val="BodyText"/>
        <w:rPr>
          <w:i/>
          <w:sz w:val="22"/>
        </w:rPr>
      </w:pPr>
    </w:p>
    <w:p w14:paraId="4C04D884" w14:textId="77777777" w:rsidR="00ED71A2" w:rsidRDefault="00ED71A2">
      <w:pPr>
        <w:pStyle w:val="BodyText"/>
        <w:rPr>
          <w:i/>
          <w:sz w:val="22"/>
        </w:rPr>
      </w:pPr>
    </w:p>
    <w:p w14:paraId="4C04D885" w14:textId="77777777" w:rsidR="00ED71A2" w:rsidRDefault="00ED71A2">
      <w:pPr>
        <w:pStyle w:val="BodyText"/>
        <w:rPr>
          <w:i/>
          <w:sz w:val="22"/>
        </w:rPr>
      </w:pPr>
    </w:p>
    <w:p w14:paraId="4C04D886" w14:textId="77777777" w:rsidR="00ED71A2" w:rsidRDefault="00ED71A2">
      <w:pPr>
        <w:pStyle w:val="BodyText"/>
        <w:rPr>
          <w:i/>
          <w:sz w:val="22"/>
        </w:rPr>
      </w:pPr>
    </w:p>
    <w:p w14:paraId="4C04D887" w14:textId="77777777" w:rsidR="00ED71A2" w:rsidRDefault="00ED71A2">
      <w:pPr>
        <w:pStyle w:val="BodyText"/>
        <w:rPr>
          <w:i/>
          <w:sz w:val="22"/>
        </w:rPr>
      </w:pPr>
    </w:p>
    <w:p w14:paraId="4C04D888" w14:textId="77777777" w:rsidR="00ED71A2" w:rsidRDefault="00ED71A2">
      <w:pPr>
        <w:pStyle w:val="BodyText"/>
        <w:rPr>
          <w:i/>
          <w:sz w:val="22"/>
        </w:rPr>
      </w:pPr>
    </w:p>
    <w:p w14:paraId="4C04D889" w14:textId="77777777" w:rsidR="00ED71A2" w:rsidRDefault="00ED71A2">
      <w:pPr>
        <w:pStyle w:val="BodyText"/>
        <w:rPr>
          <w:i/>
          <w:sz w:val="22"/>
        </w:rPr>
      </w:pPr>
    </w:p>
    <w:p w14:paraId="4C04D88A" w14:textId="77777777" w:rsidR="00ED71A2" w:rsidRDefault="00ED71A2">
      <w:pPr>
        <w:pStyle w:val="BodyText"/>
        <w:rPr>
          <w:i/>
          <w:sz w:val="22"/>
        </w:rPr>
      </w:pPr>
    </w:p>
    <w:p w14:paraId="4C04D88B" w14:textId="77777777" w:rsidR="00ED71A2" w:rsidRDefault="00ED71A2">
      <w:pPr>
        <w:pStyle w:val="BodyText"/>
        <w:rPr>
          <w:i/>
          <w:sz w:val="22"/>
        </w:rPr>
      </w:pPr>
    </w:p>
    <w:p w14:paraId="4C04D88C" w14:textId="77777777" w:rsidR="00ED71A2" w:rsidRDefault="00ED71A2">
      <w:pPr>
        <w:pStyle w:val="BodyText"/>
        <w:rPr>
          <w:i/>
          <w:sz w:val="22"/>
        </w:rPr>
      </w:pPr>
    </w:p>
    <w:p w14:paraId="4C04D88D" w14:textId="77777777" w:rsidR="00ED71A2" w:rsidRDefault="00ED71A2">
      <w:pPr>
        <w:pStyle w:val="BodyText"/>
        <w:rPr>
          <w:i/>
          <w:sz w:val="22"/>
        </w:rPr>
      </w:pPr>
    </w:p>
    <w:p w14:paraId="4C04D88E" w14:textId="77777777" w:rsidR="00ED71A2" w:rsidRDefault="00ED71A2">
      <w:pPr>
        <w:pStyle w:val="BodyText"/>
        <w:rPr>
          <w:i/>
          <w:sz w:val="22"/>
        </w:rPr>
      </w:pPr>
    </w:p>
    <w:p w14:paraId="4C04D88F" w14:textId="77777777" w:rsidR="00ED71A2" w:rsidRDefault="00ED71A2">
      <w:pPr>
        <w:pStyle w:val="BodyText"/>
        <w:rPr>
          <w:i/>
          <w:sz w:val="22"/>
        </w:rPr>
      </w:pPr>
    </w:p>
    <w:p w14:paraId="4C04D890" w14:textId="77777777" w:rsidR="00ED71A2" w:rsidRDefault="00ED71A2">
      <w:pPr>
        <w:pStyle w:val="BodyText"/>
        <w:rPr>
          <w:i/>
          <w:sz w:val="22"/>
        </w:rPr>
      </w:pPr>
    </w:p>
    <w:p w14:paraId="4C04D892" w14:textId="77777777" w:rsidR="00ED71A2" w:rsidRDefault="00ED71A2">
      <w:pPr>
        <w:pStyle w:val="BodyText"/>
        <w:rPr>
          <w:i/>
          <w:sz w:val="22"/>
        </w:rPr>
      </w:pPr>
    </w:p>
    <w:p w14:paraId="4C04D893" w14:textId="77777777" w:rsidR="00ED71A2" w:rsidRDefault="00ED71A2">
      <w:pPr>
        <w:pStyle w:val="BodyText"/>
        <w:rPr>
          <w:i/>
          <w:sz w:val="22"/>
        </w:rPr>
      </w:pPr>
    </w:p>
    <w:p w14:paraId="4C04D894" w14:textId="77777777" w:rsidR="00ED71A2" w:rsidRDefault="00ED71A2">
      <w:pPr>
        <w:pStyle w:val="BodyText"/>
        <w:spacing w:before="150"/>
        <w:rPr>
          <w:i/>
          <w:sz w:val="22"/>
        </w:rPr>
      </w:pPr>
    </w:p>
    <w:p w14:paraId="2BEECA8C" w14:textId="77777777" w:rsidR="00A925C2" w:rsidRDefault="00A925C2">
      <w:pPr>
        <w:ind w:left="1140" w:right="781"/>
        <w:jc w:val="center"/>
        <w:rPr>
          <w:b/>
        </w:rPr>
      </w:pPr>
    </w:p>
    <w:p w14:paraId="798B7996" w14:textId="77777777" w:rsidR="00A925C2" w:rsidRDefault="00A925C2">
      <w:pPr>
        <w:ind w:left="1140" w:right="781"/>
        <w:jc w:val="center"/>
        <w:rPr>
          <w:b/>
        </w:rPr>
      </w:pPr>
    </w:p>
    <w:p w14:paraId="6900C848" w14:textId="77777777" w:rsidR="00A925C2" w:rsidRDefault="00A925C2">
      <w:pPr>
        <w:ind w:left="1140" w:right="781"/>
        <w:jc w:val="center"/>
        <w:rPr>
          <w:b/>
        </w:rPr>
      </w:pPr>
    </w:p>
    <w:p w14:paraId="3703107A" w14:textId="77777777" w:rsidR="00A925C2" w:rsidRDefault="00A925C2">
      <w:pPr>
        <w:ind w:left="1140" w:right="781"/>
        <w:jc w:val="center"/>
        <w:rPr>
          <w:b/>
        </w:rPr>
      </w:pPr>
    </w:p>
    <w:p w14:paraId="756FC58D" w14:textId="77777777" w:rsidR="00A925C2" w:rsidRDefault="00A925C2">
      <w:pPr>
        <w:ind w:left="1140" w:right="781"/>
        <w:jc w:val="center"/>
        <w:rPr>
          <w:b/>
        </w:rPr>
      </w:pPr>
    </w:p>
    <w:p w14:paraId="39F2647C" w14:textId="77777777" w:rsidR="00A925C2" w:rsidRDefault="00A925C2">
      <w:pPr>
        <w:ind w:left="1140" w:right="781"/>
        <w:jc w:val="center"/>
        <w:rPr>
          <w:b/>
        </w:rPr>
      </w:pPr>
    </w:p>
    <w:p w14:paraId="2F76EB9D" w14:textId="77777777" w:rsidR="00A925C2" w:rsidRDefault="00A925C2">
      <w:pPr>
        <w:ind w:left="1140" w:right="781"/>
        <w:jc w:val="center"/>
        <w:rPr>
          <w:b/>
        </w:rPr>
      </w:pPr>
    </w:p>
    <w:p w14:paraId="3E135922" w14:textId="77777777" w:rsidR="00A925C2" w:rsidRDefault="00A925C2">
      <w:pPr>
        <w:ind w:left="1140" w:right="781"/>
        <w:jc w:val="center"/>
        <w:rPr>
          <w:b/>
        </w:rPr>
      </w:pPr>
    </w:p>
    <w:p w14:paraId="04154946" w14:textId="77777777" w:rsidR="00A925C2" w:rsidRDefault="00A925C2">
      <w:pPr>
        <w:ind w:left="1140" w:right="781"/>
        <w:jc w:val="center"/>
        <w:rPr>
          <w:b/>
        </w:rPr>
      </w:pPr>
    </w:p>
    <w:p w14:paraId="45014658" w14:textId="77777777" w:rsidR="00A925C2" w:rsidRDefault="00A925C2">
      <w:pPr>
        <w:ind w:left="1140" w:right="781"/>
        <w:jc w:val="center"/>
        <w:rPr>
          <w:b/>
        </w:rPr>
      </w:pPr>
    </w:p>
    <w:p w14:paraId="2854C101" w14:textId="77777777" w:rsidR="00A925C2" w:rsidRDefault="00A925C2">
      <w:pPr>
        <w:ind w:left="1140" w:right="781"/>
        <w:jc w:val="center"/>
        <w:rPr>
          <w:b/>
        </w:rPr>
      </w:pPr>
    </w:p>
    <w:p w14:paraId="1649A2EC" w14:textId="77777777" w:rsidR="00A925C2" w:rsidRDefault="00A925C2">
      <w:pPr>
        <w:ind w:left="1140" w:right="781"/>
        <w:jc w:val="center"/>
        <w:rPr>
          <w:b/>
        </w:rPr>
      </w:pPr>
    </w:p>
    <w:p w14:paraId="5AA04F96" w14:textId="77777777" w:rsidR="00A925C2" w:rsidRDefault="00A925C2">
      <w:pPr>
        <w:ind w:left="1140" w:right="781"/>
        <w:jc w:val="center"/>
        <w:rPr>
          <w:b/>
        </w:rPr>
      </w:pPr>
    </w:p>
    <w:p w14:paraId="2B4CDA63" w14:textId="77777777" w:rsidR="00A925C2" w:rsidRDefault="00A925C2">
      <w:pPr>
        <w:ind w:left="1140" w:right="781"/>
        <w:jc w:val="center"/>
        <w:rPr>
          <w:b/>
        </w:rPr>
      </w:pPr>
    </w:p>
    <w:p w14:paraId="6D504920" w14:textId="77777777" w:rsidR="00A925C2" w:rsidRDefault="00A925C2">
      <w:pPr>
        <w:ind w:left="1140" w:right="781"/>
        <w:jc w:val="center"/>
        <w:rPr>
          <w:b/>
        </w:rPr>
      </w:pPr>
    </w:p>
    <w:p w14:paraId="22E22726" w14:textId="77777777" w:rsidR="00A925C2" w:rsidRDefault="00A925C2">
      <w:pPr>
        <w:ind w:left="1140" w:right="781"/>
        <w:jc w:val="center"/>
        <w:rPr>
          <w:b/>
        </w:rPr>
      </w:pPr>
    </w:p>
    <w:p w14:paraId="4C04D895" w14:textId="3C123E05" w:rsidR="00ED71A2" w:rsidRDefault="00F11857">
      <w:pPr>
        <w:ind w:left="1140" w:right="781"/>
        <w:jc w:val="center"/>
        <w:rPr>
          <w:b/>
        </w:rPr>
      </w:pPr>
      <w:r>
        <w:rPr>
          <w:b/>
        </w:rPr>
        <w:t>DUTY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HONOR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INTEGRITY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HUMILITY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DISCIPLINE</w:t>
      </w:r>
    </w:p>
    <w:sectPr w:rsidR="00ED71A2">
      <w:type w:val="continuous"/>
      <w:pgSz w:w="12240" w:h="15840"/>
      <w:pgMar w:top="820" w:right="1800" w:bottom="28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A2"/>
    <w:rsid w:val="00026644"/>
    <w:rsid w:val="00070201"/>
    <w:rsid w:val="000A5A81"/>
    <w:rsid w:val="000D06CA"/>
    <w:rsid w:val="000E66B1"/>
    <w:rsid w:val="001478B2"/>
    <w:rsid w:val="00155A5A"/>
    <w:rsid w:val="00160A56"/>
    <w:rsid w:val="00224BD8"/>
    <w:rsid w:val="00287AEA"/>
    <w:rsid w:val="002D1AD8"/>
    <w:rsid w:val="002E76FD"/>
    <w:rsid w:val="0030492A"/>
    <w:rsid w:val="0032497D"/>
    <w:rsid w:val="00372D19"/>
    <w:rsid w:val="003A65FB"/>
    <w:rsid w:val="003C042A"/>
    <w:rsid w:val="003E3246"/>
    <w:rsid w:val="00402865"/>
    <w:rsid w:val="00480BA3"/>
    <w:rsid w:val="004B05B6"/>
    <w:rsid w:val="004B0839"/>
    <w:rsid w:val="005163FE"/>
    <w:rsid w:val="005340CA"/>
    <w:rsid w:val="0054497C"/>
    <w:rsid w:val="00567E92"/>
    <w:rsid w:val="00577FCC"/>
    <w:rsid w:val="00594FB0"/>
    <w:rsid w:val="005C2E96"/>
    <w:rsid w:val="005D05D0"/>
    <w:rsid w:val="005D0B06"/>
    <w:rsid w:val="005E0FEB"/>
    <w:rsid w:val="00610105"/>
    <w:rsid w:val="00640CC6"/>
    <w:rsid w:val="006A6512"/>
    <w:rsid w:val="007156CB"/>
    <w:rsid w:val="007944F7"/>
    <w:rsid w:val="007A2718"/>
    <w:rsid w:val="00832D3E"/>
    <w:rsid w:val="00897A2B"/>
    <w:rsid w:val="008F315D"/>
    <w:rsid w:val="00944AC7"/>
    <w:rsid w:val="009903B5"/>
    <w:rsid w:val="009B4C61"/>
    <w:rsid w:val="009F18F9"/>
    <w:rsid w:val="00A22578"/>
    <w:rsid w:val="00A239A1"/>
    <w:rsid w:val="00A7564A"/>
    <w:rsid w:val="00A91355"/>
    <w:rsid w:val="00A925C2"/>
    <w:rsid w:val="00AC1E33"/>
    <w:rsid w:val="00AD75D6"/>
    <w:rsid w:val="00AD7609"/>
    <w:rsid w:val="00B251C8"/>
    <w:rsid w:val="00B536AF"/>
    <w:rsid w:val="00B66440"/>
    <w:rsid w:val="00BA3B89"/>
    <w:rsid w:val="00BE4ABA"/>
    <w:rsid w:val="00C11C84"/>
    <w:rsid w:val="00CC39BF"/>
    <w:rsid w:val="00D05A8E"/>
    <w:rsid w:val="00D53585"/>
    <w:rsid w:val="00D73DF5"/>
    <w:rsid w:val="00D86929"/>
    <w:rsid w:val="00DF6011"/>
    <w:rsid w:val="00DF6853"/>
    <w:rsid w:val="00E40FD1"/>
    <w:rsid w:val="00E43023"/>
    <w:rsid w:val="00E57156"/>
    <w:rsid w:val="00ED62B1"/>
    <w:rsid w:val="00ED71A2"/>
    <w:rsid w:val="00F11857"/>
    <w:rsid w:val="00F1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D861"/>
  <w15:docId w15:val="{A9440471-13F6-4280-8D10-161FDE0D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140" w:right="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7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0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01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BE4AB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numentfire.org/transparen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oradosprings.gov/fire-department/page/fee-schedules-fire" TargetMode="External"/><Relationship Id="rId5" Type="http://schemas.openxmlformats.org/officeDocument/2006/relationships/hyperlink" Target="http://www.bffire.org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Rebitski</dc:creator>
  <cp:lastModifiedBy>Rachel Dunn</cp:lastModifiedBy>
  <cp:revision>2</cp:revision>
  <dcterms:created xsi:type="dcterms:W3CDTF">2026-05-26T19:21:00Z</dcterms:created>
  <dcterms:modified xsi:type="dcterms:W3CDTF">2026-05-26T19:21:00Z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0x01010097B7F15C6487DA47AD0DBCC92297D4C2</vt:lpwstr>
  </property>
  <property fmtid="{D5CDD505-2E9C-101B-9397-08002B2CF9AE}" pid="3" name="Created">
    <vt:filetime>2026-04-02T00:00:00Z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2026-04-16T00:00:00Z</vt:filetime>
  </property>
  <property fmtid="{D5CDD505-2E9C-101B-9397-08002B2CF9AE}" pid="6" name="Producer">
    <vt:lpwstr>Adobe PDF Library 26.1.98</vt:lpwstr>
  </property>
  <property fmtid="{D5CDD505-2E9C-101B-9397-08002B2CF9AE}" pid="7" name="SourceModified">
    <vt:lpwstr/>
  </property>
</Properties>
</file>